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СОВЕТ НАРОДНЫХ ДЕПУТАТОВ </w:t>
      </w: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 ЩУЧИНСКОГО СЕЛЬСКОГО ПОСЕЛЕНИЯ</w:t>
      </w: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 ЭРТИЛЬСКОГО МУНИЦИПАЛЬНОГО РАЙОНА </w:t>
      </w: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 ВОРОНЕЖСКОЙ ОБЛАСТИ</w:t>
      </w: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Р Е Ш Е Н И Е</w:t>
      </w:r>
    </w:p>
    <w:p w:rsidR="00AB77E8" w:rsidRPr="00AB77E8" w:rsidRDefault="00AB77E8" w:rsidP="00AB77E8">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AB77E8" w:rsidRPr="00AB77E8" w:rsidRDefault="00AB77E8" w:rsidP="00AB77E8">
      <w:pPr>
        <w:spacing w:after="0" w:line="240" w:lineRule="auto"/>
        <w:rPr>
          <w:rFonts w:ascii="Times New Roman" w:eastAsia="Times New Roman" w:hAnsi="Times New Roman" w:cs="Times New Roman"/>
          <w:sz w:val="24"/>
          <w:szCs w:val="24"/>
          <w:lang w:eastAsia="ru-RU"/>
        </w:rPr>
      </w:pPr>
      <w:r w:rsidRPr="00AB77E8">
        <w:rPr>
          <w:rFonts w:ascii="Times New Roman" w:eastAsia="Times New Roman" w:hAnsi="Times New Roman" w:cs="Times New Roman"/>
          <w:color w:val="212121"/>
          <w:sz w:val="21"/>
          <w:szCs w:val="21"/>
          <w:shd w:val="clear" w:color="auto" w:fill="FFFFFF"/>
          <w:lang w:eastAsia="ru-RU"/>
        </w:rPr>
        <w:t>от 12.11.2013г. № 16</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shd w:val="clear" w:color="auto" w:fill="FFFFFF"/>
          <w:lang w:eastAsia="ru-RU"/>
        </w:rPr>
        <w:t>с.Щучье</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b/>
          <w:bCs/>
          <w:color w:val="212121"/>
          <w:sz w:val="21"/>
          <w:szCs w:val="21"/>
          <w:shd w:val="clear" w:color="auto" w:fill="FFFFFF"/>
          <w:lang w:eastAsia="ru-RU"/>
        </w:rPr>
        <w:t>О внесении изменений в решение Совета народных депутатов</w:t>
      </w:r>
    </w:p>
    <w:p w:rsidR="00AB77E8" w:rsidRPr="00AB77E8" w:rsidRDefault="00AB77E8" w:rsidP="00AB77E8">
      <w:pPr>
        <w:shd w:val="clear" w:color="auto" w:fill="FFFFFF"/>
        <w:spacing w:after="0" w:line="240" w:lineRule="auto"/>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 Щучинского сельского поселения Эртильского муниципального района </w:t>
      </w:r>
    </w:p>
    <w:p w:rsidR="00AB77E8" w:rsidRPr="00AB77E8" w:rsidRDefault="00AB77E8" w:rsidP="00AB77E8">
      <w:pPr>
        <w:shd w:val="clear" w:color="auto" w:fill="FFFFFF"/>
        <w:spacing w:after="0" w:line="240" w:lineRule="auto"/>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Воронежской области от 22.08.2013г. № 158 «Об утверждении Положения</w:t>
      </w:r>
    </w:p>
    <w:p w:rsidR="00AB77E8" w:rsidRPr="00AB77E8" w:rsidRDefault="00AB77E8" w:rsidP="00AB77E8">
      <w:pPr>
        <w:shd w:val="clear" w:color="auto" w:fill="FFFFFF"/>
        <w:spacing w:after="0" w:line="240" w:lineRule="auto"/>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 «О муниципальной казне Щучинского сельского поселения</w:t>
      </w:r>
    </w:p>
    <w:p w:rsidR="00AB77E8" w:rsidRPr="00AB77E8" w:rsidRDefault="00AB77E8" w:rsidP="00AB77E8">
      <w:pPr>
        <w:shd w:val="clear" w:color="auto" w:fill="FFFFFF"/>
        <w:spacing w:after="0" w:line="240" w:lineRule="auto"/>
        <w:rPr>
          <w:rFonts w:ascii="Times New Roman" w:eastAsia="Times New Roman" w:hAnsi="Times New Roman" w:cs="Times New Roman"/>
          <w:color w:val="212121"/>
          <w:sz w:val="21"/>
          <w:szCs w:val="21"/>
          <w:lang w:eastAsia="ru-RU"/>
        </w:rPr>
      </w:pPr>
      <w:r w:rsidRPr="00AB77E8">
        <w:rPr>
          <w:rFonts w:ascii="Times New Roman" w:eastAsia="Times New Roman" w:hAnsi="Times New Roman" w:cs="Times New Roman"/>
          <w:b/>
          <w:bCs/>
          <w:color w:val="212121"/>
          <w:sz w:val="21"/>
          <w:szCs w:val="21"/>
          <w:lang w:eastAsia="ru-RU"/>
        </w:rPr>
        <w:t>Эртильского муниципального района Воронежской области».</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t>На основании экспертного заключения Правового управления Правительства Воронежской области от 07.10.2013 г. № 19-62/1310988П и в целях приведения решения Совета народных депутатов Щучинского сельского поселения Эртильского муниципального района Воронежской области от 22.08.2013г. № 158 «Об утверждении Положения «О муниципальной казне Щучинского сельского поселения Эртильского муниципального района Воронежской области» в соответствие с действующим законодательством, Совет народных депутатов Щучинского сельского поселения Эртильского муниципального района Воронежской области р е ш и л :</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t>1. Внести следующие изменения в решение Совета народных депутатов Щучинского сельского поселения Эртильского муниципального района Воронежской области от 22.08.2013г. № 158 «Об утверждении Положения «О муниципальной казне Щучинского сельского поселения Эртильского муниципального района Воронежской области»:</w:t>
      </w:r>
      <w:r w:rsidRPr="00AB77E8">
        <w:rPr>
          <w:rFonts w:ascii="Times New Roman" w:eastAsia="Times New Roman" w:hAnsi="Times New Roman" w:cs="Times New Roman"/>
          <w:color w:val="212121"/>
          <w:sz w:val="21"/>
          <w:szCs w:val="21"/>
          <w:lang w:eastAsia="ru-RU"/>
        </w:rPr>
        <w:br/>
        <w:t>1.1. Пункт 2 Решения Совета народных депутатов Щучинского сельского поселения Эртильского муниципального района Воронежской области от 22.08.2013г. № 158 «Об утверждении Положения «О муниципальной казне Щучинского сельского поселения Эртильского муниципального района Воронежской области изложить в новой редакции:</w:t>
      </w:r>
      <w:r w:rsidRPr="00AB77E8">
        <w:rPr>
          <w:rFonts w:ascii="Times New Roman" w:eastAsia="Times New Roman" w:hAnsi="Times New Roman" w:cs="Times New Roman"/>
          <w:color w:val="212121"/>
          <w:sz w:val="21"/>
          <w:szCs w:val="21"/>
          <w:lang w:eastAsia="ru-RU"/>
        </w:rPr>
        <w:br/>
        <w:t>«2. Настоящее решение вступает в силу с момента принятия и подлежит опубликованию в сборнике нормативно-правовых актов Щучинского сельского поселения Эртильского муниципального района Воронежской области «Муниципальный вестник».</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t>1.2. Пункт 1.2 раздела 1 Положения о муниципальной казне Щучинского сельского поселения Эртильского муниципального района, утвержденного решением Совета народных депутатов Щучинского сельского поселения Эртильского муниципального района изложить в новой редакции:</w:t>
      </w:r>
      <w:r w:rsidRPr="00AB77E8">
        <w:rPr>
          <w:rFonts w:ascii="Times New Roman" w:eastAsia="Times New Roman" w:hAnsi="Times New Roman" w:cs="Times New Roman"/>
          <w:color w:val="212121"/>
          <w:sz w:val="21"/>
          <w:szCs w:val="21"/>
          <w:lang w:eastAsia="ru-RU"/>
        </w:rPr>
        <w:br/>
        <w:t>«Управление и распоряжение муниципальным имуществом от имени Щучинского сельского поселения Эртильского муниципального района Воронежской области осуществляет администрация Щучинского сельского поселения Эртильского муниципального района Воронежской области».</w:t>
      </w:r>
      <w:r w:rsidRPr="00AB77E8">
        <w:rPr>
          <w:rFonts w:ascii="Times New Roman" w:eastAsia="Times New Roman" w:hAnsi="Times New Roman" w:cs="Times New Roman"/>
          <w:color w:val="212121"/>
          <w:sz w:val="21"/>
          <w:szCs w:val="21"/>
          <w:lang w:eastAsia="ru-RU"/>
        </w:rPr>
        <w:br/>
        <w:t>1.3. Пункт 1.3 раздела 1 Положения изложить в новой редакции:</w:t>
      </w:r>
      <w:r w:rsidRPr="00AB77E8">
        <w:rPr>
          <w:rFonts w:ascii="Times New Roman" w:eastAsia="Times New Roman" w:hAnsi="Times New Roman" w:cs="Times New Roman"/>
          <w:color w:val="212121"/>
          <w:sz w:val="21"/>
          <w:szCs w:val="21"/>
          <w:lang w:eastAsia="ru-RU"/>
        </w:rPr>
        <w:br/>
        <w:t>«Администрация Щучинского сельского поселения Эртильского муниципального района Воронежской области осуществляет учет, оформление и подготовку документов для государственной регистрации прав собственности на имущество муниципальной казны в органе, осуществляющем государственную регистрацию прав собственности в порядке, предусмотренным действующим законодательством РФ, настоящим Положением, иными нормативными правовыми актами органов местного самоуправления».</w:t>
      </w:r>
      <w:r w:rsidRPr="00AB77E8">
        <w:rPr>
          <w:rFonts w:ascii="Times New Roman" w:eastAsia="Times New Roman" w:hAnsi="Times New Roman" w:cs="Times New Roman"/>
          <w:color w:val="212121"/>
          <w:sz w:val="21"/>
          <w:szCs w:val="21"/>
          <w:lang w:eastAsia="ru-RU"/>
        </w:rPr>
        <w:br/>
        <w:t>1.4. Абзац 4 п. 3.1 раздела 3 Положения изложить в новой редакции:</w:t>
      </w:r>
      <w:r w:rsidRPr="00AB77E8">
        <w:rPr>
          <w:rFonts w:ascii="Times New Roman" w:eastAsia="Times New Roman" w:hAnsi="Times New Roman" w:cs="Times New Roman"/>
          <w:color w:val="212121"/>
          <w:sz w:val="21"/>
          <w:szCs w:val="21"/>
          <w:lang w:eastAsia="ru-RU"/>
        </w:rPr>
        <w:br/>
        <w:t>«земельные участки, находящиеся в муниципальной собственности поселения»</w:t>
      </w:r>
      <w:r w:rsidRPr="00AB77E8">
        <w:rPr>
          <w:rFonts w:ascii="Times New Roman" w:eastAsia="Times New Roman" w:hAnsi="Times New Roman" w:cs="Times New Roman"/>
          <w:color w:val="212121"/>
          <w:sz w:val="21"/>
          <w:szCs w:val="21"/>
          <w:lang w:eastAsia="ru-RU"/>
        </w:rPr>
        <w:br/>
        <w:t>1.5. Пункт 4.1. раздела 4 Положения изложить в новой редакции:</w:t>
      </w:r>
      <w:r w:rsidRPr="00AB77E8">
        <w:rPr>
          <w:rFonts w:ascii="Times New Roman" w:eastAsia="Times New Roman" w:hAnsi="Times New Roman" w:cs="Times New Roman"/>
          <w:color w:val="212121"/>
          <w:sz w:val="21"/>
          <w:szCs w:val="21"/>
          <w:lang w:eastAsia="ru-RU"/>
        </w:rPr>
        <w:br/>
        <w:t>«Имущество, составляющее муниципальную казну, принадлежит на праве собственности непосредственно муниципальному образованию- Щучинскому сельскому поселению Эртильского муниципального района Воронежской области и отражается в бухгалтерской отчетности согласно действующему законодательству».</w:t>
      </w:r>
      <w:r w:rsidRPr="00AB77E8">
        <w:rPr>
          <w:rFonts w:ascii="Times New Roman" w:eastAsia="Times New Roman" w:hAnsi="Times New Roman" w:cs="Times New Roman"/>
          <w:color w:val="212121"/>
          <w:sz w:val="21"/>
          <w:szCs w:val="21"/>
          <w:lang w:eastAsia="ru-RU"/>
        </w:rPr>
        <w:br/>
        <w:t>1.6. В п.4.2. и 4.3. раздела 4 Положения слова «бухгалтерией администрации» заменить на слово «администрацией».</w:t>
      </w:r>
      <w:r w:rsidRPr="00AB77E8">
        <w:rPr>
          <w:rFonts w:ascii="Times New Roman" w:eastAsia="Times New Roman" w:hAnsi="Times New Roman" w:cs="Times New Roman"/>
          <w:color w:val="212121"/>
          <w:sz w:val="21"/>
          <w:szCs w:val="21"/>
          <w:lang w:eastAsia="ru-RU"/>
        </w:rPr>
        <w:br/>
        <w:t>1.7. Пункт 4.4. раздела 4 Положения изложить в новой редакции:</w:t>
      </w:r>
      <w:r w:rsidRPr="00AB77E8">
        <w:rPr>
          <w:rFonts w:ascii="Times New Roman" w:eastAsia="Times New Roman" w:hAnsi="Times New Roman" w:cs="Times New Roman"/>
          <w:color w:val="212121"/>
          <w:sz w:val="21"/>
          <w:szCs w:val="21"/>
          <w:lang w:eastAsia="ru-RU"/>
        </w:rPr>
        <w:br/>
        <w:t xml:space="preserve">«Бюджетный учет имущества муниципальной казны осуществляется бухгалтерией администрации </w:t>
      </w:r>
      <w:r w:rsidRPr="00AB77E8">
        <w:rPr>
          <w:rFonts w:ascii="Times New Roman" w:eastAsia="Times New Roman" w:hAnsi="Times New Roman" w:cs="Times New Roman"/>
          <w:color w:val="212121"/>
          <w:sz w:val="21"/>
          <w:szCs w:val="21"/>
          <w:lang w:eastAsia="ru-RU"/>
        </w:rPr>
        <w:lastRenderedPageBreak/>
        <w:t>Щучинского сельского поселения Эртильского муниципального района Воронежской области и представляет собой упорядоченную систему сбора, регистрации и обобщения информации об имуществе муниципальной казны и операциях с объектами имущества казны. Объекты имущества муниципальной казны учитываются в соответствии с Приказом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B77E8">
        <w:rPr>
          <w:rFonts w:ascii="Times New Roman" w:eastAsia="Times New Roman" w:hAnsi="Times New Roman" w:cs="Times New Roman"/>
          <w:color w:val="212121"/>
          <w:sz w:val="21"/>
          <w:szCs w:val="21"/>
          <w:lang w:eastAsia="ru-RU"/>
        </w:rPr>
        <w:br/>
        <w:t>1.8. В пункте 7.2. раздела 7 Положения слова «бухгалтерией администрации» заменить на слово «администрацией».</w:t>
      </w:r>
      <w:r w:rsidRPr="00AB77E8">
        <w:rPr>
          <w:rFonts w:ascii="Times New Roman" w:eastAsia="Times New Roman" w:hAnsi="Times New Roman" w:cs="Times New Roman"/>
          <w:color w:val="212121"/>
          <w:sz w:val="21"/>
          <w:szCs w:val="21"/>
          <w:lang w:eastAsia="ru-RU"/>
        </w:rPr>
        <w:br/>
        <w:t>1.9. В пункте 8.1 и 8.2. раздела 8 Положения слова «бухгалтерия администрации» заменить на слово «администрация».</w:t>
      </w:r>
      <w:r w:rsidRPr="00AB77E8">
        <w:rPr>
          <w:rFonts w:ascii="Times New Roman" w:eastAsia="Times New Roman" w:hAnsi="Times New Roman" w:cs="Times New Roman"/>
          <w:color w:val="212121"/>
          <w:sz w:val="21"/>
          <w:szCs w:val="21"/>
          <w:lang w:eastAsia="ru-RU"/>
        </w:rPr>
        <w:br/>
        <w:t>2. Настоящее решение опубликовать в сборнике нормативно-правовых актов Щучинского сельского поселения Эртильского муниципального района Воронежской области «Муниципальный вестник».</w:t>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r>
      <w:r w:rsidRPr="00AB77E8">
        <w:rPr>
          <w:rFonts w:ascii="Times New Roman" w:eastAsia="Times New Roman" w:hAnsi="Times New Roman" w:cs="Times New Roman"/>
          <w:color w:val="212121"/>
          <w:sz w:val="21"/>
          <w:szCs w:val="21"/>
          <w:lang w:eastAsia="ru-RU"/>
        </w:rPr>
        <w:br/>
        <w:t>Председатель Совета</w:t>
      </w:r>
      <w:r w:rsidRPr="00AB77E8">
        <w:rPr>
          <w:rFonts w:ascii="Times New Roman" w:eastAsia="Times New Roman" w:hAnsi="Times New Roman" w:cs="Times New Roman"/>
          <w:color w:val="212121"/>
          <w:sz w:val="21"/>
          <w:szCs w:val="21"/>
          <w:lang w:eastAsia="ru-RU"/>
        </w:rPr>
        <w:br/>
        <w:t>народных депутатов                                                                                                                                                           А.С.Шабанов </w:t>
      </w:r>
    </w:p>
    <w:p w:rsidR="000A2BE1" w:rsidRDefault="000A2BE1">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9F"/>
    <w:rsid w:val="000A2BE1"/>
    <w:rsid w:val="009E329F"/>
    <w:rsid w:val="00AB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3FAC8-320B-4A9F-9B74-4C25940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2024-04-15T13:22:00Z</dcterms:created>
  <dcterms:modified xsi:type="dcterms:W3CDTF">2024-04-15T13:22:00Z</dcterms:modified>
</cp:coreProperties>
</file>