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br/>
        <w:t>СОВЕТ НАРОДНЫХ ДЕПУТАТОВ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ЩУЧИНСКОГО СЕЛЬСКОГО ПОСЕЛЕНИЯ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ЭРТИЛЬСКОГО МУНИЦИПАЛЬНОГО РАЙОНА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ОБЛАСТИ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   </w:t>
      </w:r>
      <w:r>
        <w:rPr>
          <w:color w:val="212121"/>
          <w:sz w:val="21"/>
          <w:szCs w:val="21"/>
          <w:u w:val="single"/>
        </w:rPr>
        <w:t>02.04.2015</w:t>
      </w:r>
      <w:r>
        <w:rPr>
          <w:color w:val="212121"/>
          <w:sz w:val="21"/>
          <w:szCs w:val="21"/>
        </w:rPr>
        <w:t> № </w:t>
      </w:r>
      <w:r>
        <w:rPr>
          <w:color w:val="212121"/>
          <w:sz w:val="21"/>
          <w:szCs w:val="21"/>
          <w:u w:val="single"/>
        </w:rPr>
        <w:t>93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 с. Щучье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внесения изменений в генеральный план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Щучинского сельского поселения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утвержденный решением Советом народных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депутатов Щучинского сельского поселения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Эртильского муниципального района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Воронежской области от 21.03.2012 г № 118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             Руководствуясь ст. 24 Градостроительного кодекса Российской Федерации, ст. 16 Федерального закона от 6 октября 2003 г. № 131-ФЗ «Об общих принципах организации местного самоуправления в Российской Федерации», Устава   Щучинского сельского поселения Эртильского муниципального района Воронежской области, на основании заключения Правительства Воронежской области от 16.02.2015г. № 17-01-63-645 и протокола публичных слушаний по проекту изменений генерального плана Щучинского сельского поселения в</w:t>
      </w:r>
      <w:r>
        <w:rPr>
          <w:b/>
          <w:bCs/>
          <w:color w:val="212121"/>
          <w:sz w:val="21"/>
          <w:szCs w:val="21"/>
        </w:rPr>
        <w:t> </w:t>
      </w:r>
      <w:r>
        <w:rPr>
          <w:color w:val="212121"/>
          <w:sz w:val="21"/>
          <w:szCs w:val="21"/>
        </w:rPr>
        <w:t>части установления границы населенного пункта с.Гороховка от 12.03.2015 г. № 3 Совет народных депутатов Щучинского сельского поселения </w:t>
      </w:r>
      <w:r>
        <w:rPr>
          <w:b/>
          <w:bCs/>
          <w:color w:val="212121"/>
          <w:sz w:val="21"/>
          <w:szCs w:val="21"/>
        </w:rPr>
        <w:t>р е ш  и л: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 1. Внести в генеральный план Щучинского сельского поселения Эртильского муниципального района Воронежской области, утвержденный решением Советом народных депутатов Щучинского сельского поселения от 21.03.2012 г. № 118 изменения, путем дополнения его материалами «Установление границы населенного пункта с.Гороховка Эртильского муниципального района Воронежской области.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 2. Настоящее решение   подлежит опубликованию в сборнике нормативно-правовых актов Щучинского сельского поселения «Муниципальный вестник»  и вступает в силу со дня его официального опубликования.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Совета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народных депутатов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                  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          А.С.Шабанов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сельского поселения</w:t>
      </w:r>
    </w:p>
    <w:p w:rsidR="00B42C6C" w:rsidRDefault="00B42C6C" w:rsidP="00B42C6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                       Е.М.Меркулов       </w:t>
      </w:r>
    </w:p>
    <w:p w:rsidR="00D068A2" w:rsidRDefault="00D068A2"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56"/>
    <w:rsid w:val="00071456"/>
    <w:rsid w:val="00B42C6C"/>
    <w:rsid w:val="00D0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751E7-D40C-4864-ABF3-5D09904C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2024-04-16T06:45:00Z</dcterms:created>
  <dcterms:modified xsi:type="dcterms:W3CDTF">2024-04-16T06:45:00Z</dcterms:modified>
</cp:coreProperties>
</file>