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24CE" w14:textId="77777777" w:rsidR="00D36325" w:rsidRPr="00D36325" w:rsidRDefault="00D36325" w:rsidP="00D3632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СОВЕТ НАРОДНЫХ ДЕПУТАТОВ </w:t>
      </w:r>
    </w:p>
    <w:p w14:paraId="79A6D6C9" w14:textId="77777777" w:rsidR="00D36325" w:rsidRPr="00D36325" w:rsidRDefault="00D36325" w:rsidP="00D3632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108AE910" w14:textId="77777777" w:rsidR="00D36325" w:rsidRPr="00D36325" w:rsidRDefault="00D36325" w:rsidP="00D3632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ЭРТИЛЬСКОГО МУНИЦИПАЛЬНОГО РАЙОНА </w:t>
      </w:r>
    </w:p>
    <w:p w14:paraId="3C1BD105" w14:textId="77777777" w:rsidR="00D36325" w:rsidRPr="00D36325" w:rsidRDefault="00D36325" w:rsidP="00D3632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ВОРОНЕЖСКОЙ ОБЛАСТИ </w:t>
      </w:r>
    </w:p>
    <w:p w14:paraId="122E8E3A" w14:textId="77777777" w:rsidR="00D36325" w:rsidRPr="00D36325" w:rsidRDefault="00D36325" w:rsidP="00D3632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Р Е Ш Е Н И Е </w:t>
      </w:r>
    </w:p>
    <w:p w14:paraId="1F12FFA5"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от </w:t>
      </w:r>
      <w:r w:rsidRPr="00D36325">
        <w:rPr>
          <w:rFonts w:ascii="Times New Roman" w:eastAsia="Times New Roman" w:hAnsi="Times New Roman" w:cs="Times New Roman"/>
          <w:kern w:val="0"/>
          <w:sz w:val="24"/>
          <w:szCs w:val="24"/>
          <w:u w:val="single"/>
          <w:lang w:eastAsia="ru-RU"/>
          <w14:ligatures w14:val="none"/>
        </w:rPr>
        <w:t>23.06.2023 г.</w:t>
      </w:r>
      <w:r w:rsidRPr="00D36325">
        <w:rPr>
          <w:rFonts w:ascii="Times New Roman" w:eastAsia="Times New Roman" w:hAnsi="Times New Roman" w:cs="Times New Roman"/>
          <w:kern w:val="0"/>
          <w:sz w:val="24"/>
          <w:szCs w:val="24"/>
          <w:lang w:eastAsia="ru-RU"/>
          <w14:ligatures w14:val="none"/>
        </w:rPr>
        <w:t xml:space="preserve"> № </w:t>
      </w:r>
      <w:r w:rsidRPr="00D36325">
        <w:rPr>
          <w:rFonts w:ascii="Times New Roman" w:eastAsia="Times New Roman" w:hAnsi="Times New Roman" w:cs="Times New Roman"/>
          <w:kern w:val="0"/>
          <w:sz w:val="24"/>
          <w:szCs w:val="24"/>
          <w:u w:val="single"/>
          <w:lang w:eastAsia="ru-RU"/>
          <w14:ligatures w14:val="none"/>
        </w:rPr>
        <w:t>220</w:t>
      </w:r>
      <w:r w:rsidRPr="00D36325">
        <w:rPr>
          <w:rFonts w:ascii="Times New Roman" w:eastAsia="Times New Roman" w:hAnsi="Times New Roman" w:cs="Times New Roman"/>
          <w:kern w:val="0"/>
          <w:sz w:val="24"/>
          <w:szCs w:val="24"/>
          <w:lang w:eastAsia="ru-RU"/>
          <w14:ligatures w14:val="none"/>
        </w:rPr>
        <w:t xml:space="preserve"> </w:t>
      </w:r>
    </w:p>
    <w:p w14:paraId="36E615BD"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            с.Щучье </w:t>
      </w:r>
    </w:p>
    <w:p w14:paraId="33DCC15D"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О внесении изменений в решение Совета народных депутатов Щучинского сельского поселения Эртильского муниципального района Воронежской области от 12.11.2021 № 142 «Об утверждении Положения о муниципальном контроле за соблюдением правил благоустройства на территории Щучинского сельского поселения Эртильского муниципального района Воронежской области.» </w:t>
      </w:r>
    </w:p>
    <w:p w14:paraId="36F2CE20"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10.03.2022 № 336 «Об особенностях организации и осуществления государственного контроля (надзора), муниципального контроля» (в редакции от 10.03.2023 года), Совет народных депутатов Щучинского сельского поселения Эртильского муниципального района </w:t>
      </w:r>
      <w:r w:rsidRPr="00D36325">
        <w:rPr>
          <w:rFonts w:ascii="Times New Roman" w:eastAsia="Times New Roman" w:hAnsi="Times New Roman" w:cs="Times New Roman"/>
          <w:b/>
          <w:bCs/>
          <w:kern w:val="0"/>
          <w:sz w:val="24"/>
          <w:szCs w:val="24"/>
          <w:lang w:eastAsia="ru-RU"/>
          <w14:ligatures w14:val="none"/>
        </w:rPr>
        <w:t>р е ш и л:</w:t>
      </w:r>
      <w:r w:rsidRPr="00D36325">
        <w:rPr>
          <w:rFonts w:ascii="Times New Roman" w:eastAsia="Times New Roman" w:hAnsi="Times New Roman" w:cs="Times New Roman"/>
          <w:kern w:val="0"/>
          <w:sz w:val="24"/>
          <w:szCs w:val="24"/>
          <w:lang w:eastAsia="ru-RU"/>
          <w14:ligatures w14:val="none"/>
        </w:rPr>
        <w:t xml:space="preserve"> </w:t>
      </w:r>
    </w:p>
    <w:p w14:paraId="1BDA6417"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1. В Решение Совета народных депутатов Щучинского сельского поселения Эртильского муниципального района Воронежской области от 12.11.2021 № 142 «Об утверждении Положения о муниципальном контроле за соблюдением правил благоустройства на территории Щучинского сельского поселения Эртильского муниципального района Воронежской области Воронежской области (в ред. реш. от 26.05.2022 № 177) внести следующие изменения: </w:t>
      </w:r>
    </w:p>
    <w:p w14:paraId="243E7E41"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1.1. п.7 Решения изложить в следующей редакции: </w:t>
      </w:r>
    </w:p>
    <w:p w14:paraId="0C7E4A6D"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«7. Система оценки и управления рисками. </w:t>
      </w:r>
    </w:p>
    <w:p w14:paraId="63F9DDA9"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Перечень индикаторов риска нарушения обязательных требований при осуществлении муниципального контроля за соблюдением правил благоустройства на территории Щучинского сельского поселения Эртильского муниципального района утверждается нормативным правовым актом представительного органа местного самоуправления Щучинского сельского поселения Эртильского муниципального района. </w:t>
      </w:r>
    </w:p>
    <w:p w14:paraId="03B980BA"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в Российской Федерации» и Постановлением Правительства РФ от 10.03.2022 № 336 «Об особенностях организации и осуществления государственного </w:t>
      </w:r>
      <w:r w:rsidRPr="00D36325">
        <w:rPr>
          <w:rFonts w:ascii="Times New Roman" w:eastAsia="Times New Roman" w:hAnsi="Times New Roman" w:cs="Times New Roman"/>
          <w:kern w:val="0"/>
          <w:sz w:val="24"/>
          <w:szCs w:val="24"/>
          <w:lang w:eastAsia="ru-RU"/>
          <w14:ligatures w14:val="none"/>
        </w:rPr>
        <w:lastRenderedPageBreak/>
        <w:t xml:space="preserve">контроля (надзора), муниципального контроля» (в редакции от 10.03.2023 года) с учетом следующих особенностей: </w:t>
      </w:r>
    </w:p>
    <w:p w14:paraId="7E8C1B5C"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p>
    <w:p w14:paraId="600296AD"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 </w:t>
      </w:r>
    </w:p>
    <w:p w14:paraId="5E5B473C"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в) срок рассмотрения заявления не может превышать 5 рабочих дней со дня регистрации. </w:t>
      </w:r>
    </w:p>
    <w:p w14:paraId="6EC8A136"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         1.2. Дополнить Решение пунктом 13.3 следующего содержания: « 13.3. До 01.01.2030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течении 10 рабочих дней со дня его регистрации. Подписание такого обращения осуществляется в соответствии с порядком, установленным пунктом 11(2) Постановлением Правительства РФ от 10.03.2022 № 336 «Об особенностях организации и осуществления государственного контроля (надзора), муниципального контроля» (в редакции от 10.03.2023 года). </w:t>
      </w:r>
    </w:p>
    <w:p w14:paraId="21DD7B59"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2.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«Муниципальный вестник» и разместить на официальном сайте администрации Щучинского сельского поселения. </w:t>
      </w:r>
    </w:p>
    <w:p w14:paraId="48D1BA02"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3. Настоящее решение вступает в силу со дня его официального опубликования. </w:t>
      </w:r>
    </w:p>
    <w:p w14:paraId="30D9ACCE"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4. Контроль за исполнением настоящего решения оставляю за собой </w:t>
      </w:r>
    </w:p>
    <w:tbl>
      <w:tblPr>
        <w:tblW w:w="0" w:type="auto"/>
        <w:tblCellMar>
          <w:left w:w="0" w:type="dxa"/>
          <w:right w:w="0" w:type="dxa"/>
        </w:tblCellMar>
        <w:tblLook w:val="04A0" w:firstRow="1" w:lastRow="0" w:firstColumn="1" w:lastColumn="0" w:noHBand="0" w:noVBand="1"/>
      </w:tblPr>
      <w:tblGrid>
        <w:gridCol w:w="2764"/>
        <w:gridCol w:w="6"/>
        <w:gridCol w:w="1510"/>
      </w:tblGrid>
      <w:tr w:rsidR="00D36325" w:rsidRPr="00D36325" w14:paraId="7D523F24" w14:textId="77777777" w:rsidTr="00D36325">
        <w:tc>
          <w:tcPr>
            <w:tcW w:w="0" w:type="auto"/>
            <w:vAlign w:val="center"/>
            <w:hideMark/>
          </w:tcPr>
          <w:p w14:paraId="29C718A7"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Глава сельского поселения </w:t>
            </w:r>
          </w:p>
        </w:tc>
        <w:tc>
          <w:tcPr>
            <w:tcW w:w="0" w:type="auto"/>
            <w:vAlign w:val="center"/>
            <w:hideMark/>
          </w:tcPr>
          <w:p w14:paraId="560992E3" w14:textId="77777777" w:rsidR="00D36325" w:rsidRPr="00D36325" w:rsidRDefault="00D36325" w:rsidP="00D36325">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4854EE99"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Е.М.Меркулов </w:t>
            </w:r>
          </w:p>
        </w:tc>
      </w:tr>
    </w:tbl>
    <w:p w14:paraId="574D46EE" w14:textId="77777777" w:rsidR="00D36325" w:rsidRPr="00D36325" w:rsidRDefault="00D36325" w:rsidP="00D36325">
      <w:pPr>
        <w:spacing w:after="0" w:line="240" w:lineRule="auto"/>
        <w:rPr>
          <w:rFonts w:ascii="Times New Roman" w:eastAsia="Times New Roman" w:hAnsi="Times New Roman" w:cs="Times New Roman"/>
          <w:kern w:val="0"/>
          <w:sz w:val="24"/>
          <w:szCs w:val="24"/>
          <w:lang w:eastAsia="ru-RU"/>
          <w14:ligatures w14:val="none"/>
        </w:rPr>
      </w:pPr>
    </w:p>
    <w:p w14:paraId="4AA7063B"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Приложение к решению Совета народных депутатов ________ сельского поселения от _________ 2023 года № ________ </w:t>
      </w:r>
    </w:p>
    <w:p w14:paraId="04A6E33F"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Перечень индикаторов риска нарушения обязательных требований при осуществлении муниципального жилищного контроля на территории ________ сельского поселения Эртильского муниципального района </w:t>
      </w:r>
    </w:p>
    <w:p w14:paraId="1168AB40"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1. Поступление в орган муниципального жилищного контроля обращений граждан, являющихся пользователями жилых помещений муниципального жилищного фонда,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14:paraId="777E7509"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1)   деятельности по размещению информации в системе; </w:t>
      </w:r>
    </w:p>
    <w:p w14:paraId="495CE2B7"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lastRenderedPageBreak/>
        <w:t xml:space="preserve">2) деятельности по предоставлению жилых помещений муниципального жилищного фонда </w:t>
      </w:r>
    </w:p>
    <w:p w14:paraId="0B72577B"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2. Поступление в орган муниципального жилищного контроля обращения гражданина, являющегося пользователем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 </w:t>
      </w:r>
    </w:p>
    <w:p w14:paraId="3C92CAB9"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орган муниципального жилищного контроля от граждан, являющегося пользователем помещений муниципального жилищного фонда,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w:t>
      </w:r>
    </w:p>
    <w:p w14:paraId="6677E828"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21123547" w14:textId="77777777" w:rsidR="00D36325" w:rsidRPr="00D36325" w:rsidRDefault="00D36325" w:rsidP="00D3632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36325">
        <w:rPr>
          <w:rFonts w:ascii="Times New Roman" w:eastAsia="Times New Roman" w:hAnsi="Times New Roman" w:cs="Times New Roman"/>
          <w:kern w:val="0"/>
          <w:sz w:val="24"/>
          <w:szCs w:val="24"/>
          <w:lang w:eastAsia="ru-RU"/>
          <w14:ligatures w14:val="none"/>
        </w:rPr>
        <w:t xml:space="preserve">5. Неоднократные (два и более) случаи аварий, произошедшие на одном и том же объекте муниципального жилищного контроля, в течение трех месяцев подряд. </w:t>
      </w:r>
    </w:p>
    <w:p w14:paraId="5714AB1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8C"/>
    <w:rsid w:val="00312C96"/>
    <w:rsid w:val="005A7B2A"/>
    <w:rsid w:val="008D6E62"/>
    <w:rsid w:val="00C81128"/>
    <w:rsid w:val="00D36325"/>
    <w:rsid w:val="00F43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A4C37-8043-4132-A6B8-F4A3BEC6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3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43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434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434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34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34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34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34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34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48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4348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4348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4348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4348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434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348C"/>
    <w:rPr>
      <w:rFonts w:eastAsiaTheme="majorEastAsia" w:cstheme="majorBidi"/>
      <w:color w:val="595959" w:themeColor="text1" w:themeTint="A6"/>
    </w:rPr>
  </w:style>
  <w:style w:type="character" w:customStyle="1" w:styleId="80">
    <w:name w:val="Заголовок 8 Знак"/>
    <w:basedOn w:val="a0"/>
    <w:link w:val="8"/>
    <w:uiPriority w:val="9"/>
    <w:semiHidden/>
    <w:rsid w:val="00F434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348C"/>
    <w:rPr>
      <w:rFonts w:eastAsiaTheme="majorEastAsia" w:cstheme="majorBidi"/>
      <w:color w:val="272727" w:themeColor="text1" w:themeTint="D8"/>
    </w:rPr>
  </w:style>
  <w:style w:type="paragraph" w:styleId="a3">
    <w:name w:val="Title"/>
    <w:basedOn w:val="a"/>
    <w:next w:val="a"/>
    <w:link w:val="a4"/>
    <w:uiPriority w:val="10"/>
    <w:qFormat/>
    <w:rsid w:val="00F43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3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48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34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348C"/>
    <w:pPr>
      <w:spacing w:before="160"/>
      <w:jc w:val="center"/>
    </w:pPr>
    <w:rPr>
      <w:i/>
      <w:iCs/>
      <w:color w:val="404040" w:themeColor="text1" w:themeTint="BF"/>
    </w:rPr>
  </w:style>
  <w:style w:type="character" w:customStyle="1" w:styleId="22">
    <w:name w:val="Цитата 2 Знак"/>
    <w:basedOn w:val="a0"/>
    <w:link w:val="21"/>
    <w:uiPriority w:val="29"/>
    <w:rsid w:val="00F4348C"/>
    <w:rPr>
      <w:i/>
      <w:iCs/>
      <w:color w:val="404040" w:themeColor="text1" w:themeTint="BF"/>
    </w:rPr>
  </w:style>
  <w:style w:type="paragraph" w:styleId="a7">
    <w:name w:val="List Paragraph"/>
    <w:basedOn w:val="a"/>
    <w:uiPriority w:val="34"/>
    <w:qFormat/>
    <w:rsid w:val="00F4348C"/>
    <w:pPr>
      <w:ind w:left="720"/>
      <w:contextualSpacing/>
    </w:pPr>
  </w:style>
  <w:style w:type="character" w:styleId="a8">
    <w:name w:val="Intense Emphasis"/>
    <w:basedOn w:val="a0"/>
    <w:uiPriority w:val="21"/>
    <w:qFormat/>
    <w:rsid w:val="00F4348C"/>
    <w:rPr>
      <w:i/>
      <w:iCs/>
      <w:color w:val="0F4761" w:themeColor="accent1" w:themeShade="BF"/>
    </w:rPr>
  </w:style>
  <w:style w:type="paragraph" w:styleId="a9">
    <w:name w:val="Intense Quote"/>
    <w:basedOn w:val="a"/>
    <w:next w:val="a"/>
    <w:link w:val="aa"/>
    <w:uiPriority w:val="30"/>
    <w:qFormat/>
    <w:rsid w:val="00F43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4348C"/>
    <w:rPr>
      <w:i/>
      <w:iCs/>
      <w:color w:val="0F4761" w:themeColor="accent1" w:themeShade="BF"/>
    </w:rPr>
  </w:style>
  <w:style w:type="character" w:styleId="ab">
    <w:name w:val="Intense Reference"/>
    <w:basedOn w:val="a0"/>
    <w:uiPriority w:val="32"/>
    <w:qFormat/>
    <w:rsid w:val="00F4348C"/>
    <w:rPr>
      <w:b/>
      <w:bCs/>
      <w:smallCaps/>
      <w:color w:val="0F4761" w:themeColor="accent1" w:themeShade="BF"/>
      <w:spacing w:val="5"/>
    </w:rPr>
  </w:style>
  <w:style w:type="paragraph" w:styleId="ac">
    <w:name w:val="Normal (Web)"/>
    <w:basedOn w:val="a"/>
    <w:uiPriority w:val="99"/>
    <w:semiHidden/>
    <w:unhideWhenUsed/>
    <w:rsid w:val="00D3632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8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2024-04-17T07:35:00Z</dcterms:created>
  <dcterms:modified xsi:type="dcterms:W3CDTF">2024-04-17T07:35:00Z</dcterms:modified>
</cp:coreProperties>
</file>