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500F"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Совет народных депутатов </w:t>
      </w:r>
    </w:p>
    <w:p w14:paraId="05422EFD"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571143BA"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  Эртильского муниципального района </w:t>
      </w:r>
    </w:p>
    <w:p w14:paraId="4C6009AA"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Воронежской области </w:t>
      </w:r>
    </w:p>
    <w:p w14:paraId="1B5FA975"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Р Е Ш Е Н И Е </w:t>
      </w:r>
    </w:p>
    <w:p w14:paraId="3FF4BA28"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от </w:t>
      </w:r>
      <w:r w:rsidRPr="00461F03">
        <w:rPr>
          <w:rFonts w:ascii="Times New Roman" w:eastAsia="Times New Roman" w:hAnsi="Times New Roman" w:cs="Times New Roman"/>
          <w:kern w:val="0"/>
          <w:sz w:val="24"/>
          <w:szCs w:val="24"/>
          <w:u w:val="single"/>
          <w:lang w:eastAsia="ru-RU"/>
          <w14:ligatures w14:val="none"/>
        </w:rPr>
        <w:t>23.06.2023</w:t>
      </w:r>
      <w:r w:rsidRPr="00461F03">
        <w:rPr>
          <w:rFonts w:ascii="Times New Roman" w:eastAsia="Times New Roman" w:hAnsi="Times New Roman" w:cs="Times New Roman"/>
          <w:kern w:val="0"/>
          <w:sz w:val="24"/>
          <w:szCs w:val="24"/>
          <w:lang w:eastAsia="ru-RU"/>
          <w14:ligatures w14:val="none"/>
        </w:rPr>
        <w:t xml:space="preserve"> № </w:t>
      </w:r>
      <w:r w:rsidRPr="00461F03">
        <w:rPr>
          <w:rFonts w:ascii="Times New Roman" w:eastAsia="Times New Roman" w:hAnsi="Times New Roman" w:cs="Times New Roman"/>
          <w:kern w:val="0"/>
          <w:sz w:val="24"/>
          <w:szCs w:val="24"/>
          <w:u w:val="single"/>
          <w:lang w:eastAsia="ru-RU"/>
          <w14:ligatures w14:val="none"/>
        </w:rPr>
        <w:t>222</w:t>
      </w:r>
      <w:r w:rsidRPr="00461F03">
        <w:rPr>
          <w:rFonts w:ascii="Times New Roman" w:eastAsia="Times New Roman" w:hAnsi="Times New Roman" w:cs="Times New Roman"/>
          <w:kern w:val="0"/>
          <w:sz w:val="24"/>
          <w:szCs w:val="24"/>
          <w:lang w:eastAsia="ru-RU"/>
          <w14:ligatures w14:val="none"/>
        </w:rPr>
        <w:t xml:space="preserve"> </w:t>
      </w:r>
    </w:p>
    <w:p w14:paraId="2A966367"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                 с.Щучье </w:t>
      </w:r>
    </w:p>
    <w:p w14:paraId="66703C35"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«Об утверждении Положения об организации деятельности органов местного самоуправления Щучинского сельского поселения Эртильского муниципального района Воронежской области по выявлению бесхозяйного недвижимого имущества и принятию его в муниципальную собственность» </w:t>
      </w:r>
    </w:p>
    <w:p w14:paraId="7AC2BCA1"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Щучинского сельского поселения Эртильского муниципального района Воронежской области, Совет народных депутатов Щучинского сельского поселения Эртильского муниципального района Воронежской области   </w:t>
      </w:r>
      <w:r w:rsidRPr="00461F03">
        <w:rPr>
          <w:rFonts w:ascii="Times New Roman" w:eastAsia="Times New Roman" w:hAnsi="Times New Roman" w:cs="Times New Roman"/>
          <w:b/>
          <w:bCs/>
          <w:kern w:val="0"/>
          <w:sz w:val="24"/>
          <w:szCs w:val="24"/>
          <w:lang w:eastAsia="ru-RU"/>
          <w14:ligatures w14:val="none"/>
        </w:rPr>
        <w:t>р е ш и л:</w:t>
      </w:r>
      <w:r w:rsidRPr="00461F03">
        <w:rPr>
          <w:rFonts w:ascii="Times New Roman" w:eastAsia="Times New Roman" w:hAnsi="Times New Roman" w:cs="Times New Roman"/>
          <w:kern w:val="0"/>
          <w:sz w:val="24"/>
          <w:szCs w:val="24"/>
          <w:lang w:eastAsia="ru-RU"/>
          <w14:ligatures w14:val="none"/>
        </w:rPr>
        <w:t xml:space="preserve"> </w:t>
      </w:r>
    </w:p>
    <w:p w14:paraId="1BCB649A"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Утвердить прилагаемое Положение об организации деятельности органов местного самоуправления Щучинского сельского поселения Эртильского муниципального района Воронежской области по выявлению бесхозяйного недвижимого имущества и принятию его в муниципальную собственность. </w:t>
      </w:r>
    </w:p>
    <w:p w14:paraId="64DF2203"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Опубликовать (обнародовать) настоящее решение в официальных средствах массовой информации Щучинского сельского поселения Эртильского муниципального района Воронежской области и в информационно-телекоммуникационной сети Интернет на официальном сайте Щучинского сельского поселения Эртильского муниципального района Воронежской области. </w:t>
      </w:r>
    </w:p>
    <w:p w14:paraId="5F28C486"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3. Настоящее решение вступает в силу со дня его официального опубликования (обнародования) </w:t>
      </w:r>
    </w:p>
    <w:p w14:paraId="3A08370D"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4. Контроль за исполнением настоящего решения оставляю за собой. </w:t>
      </w:r>
    </w:p>
    <w:p w14:paraId="6834B68D"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Глава сельского поселения                                      Е.М.Меркулов </w:t>
      </w:r>
    </w:p>
    <w:p w14:paraId="494C2E57" w14:textId="77777777" w:rsidR="00461F03" w:rsidRPr="00461F03" w:rsidRDefault="00461F03" w:rsidP="00461F03">
      <w:pPr>
        <w:spacing w:after="0" w:line="240" w:lineRule="auto"/>
        <w:rPr>
          <w:rFonts w:ascii="Times New Roman" w:eastAsia="Times New Roman" w:hAnsi="Times New Roman" w:cs="Times New Roman"/>
          <w:kern w:val="0"/>
          <w:sz w:val="24"/>
          <w:szCs w:val="24"/>
          <w:lang w:eastAsia="ru-RU"/>
          <w14:ligatures w14:val="none"/>
        </w:rPr>
      </w:pPr>
    </w:p>
    <w:p w14:paraId="0A9AA7C2" w14:textId="77777777" w:rsidR="00461F03" w:rsidRPr="00461F03" w:rsidRDefault="00461F03" w:rsidP="00461F0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Приложение </w:t>
      </w:r>
    </w:p>
    <w:p w14:paraId="6A228362" w14:textId="77777777" w:rsidR="00461F03" w:rsidRPr="00461F03" w:rsidRDefault="00461F03" w:rsidP="00461F0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
    <w:p w14:paraId="49173280" w14:textId="77777777" w:rsidR="00461F03" w:rsidRPr="00461F03" w:rsidRDefault="00461F03" w:rsidP="00461F0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19F9218F" w14:textId="77777777" w:rsidR="00461F03" w:rsidRPr="00461F03" w:rsidRDefault="00461F03" w:rsidP="00461F03">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от________________ №___ </w:t>
      </w:r>
    </w:p>
    <w:p w14:paraId="05892240"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b/>
          <w:bCs/>
          <w:kern w:val="0"/>
          <w:sz w:val="24"/>
          <w:szCs w:val="24"/>
          <w:lang w:eastAsia="ru-RU"/>
          <w14:ligatures w14:val="none"/>
        </w:rPr>
        <w:t>ПОЛОЖЕНИЕ</w:t>
      </w:r>
      <w:r w:rsidRPr="00461F03">
        <w:rPr>
          <w:rFonts w:ascii="Times New Roman" w:eastAsia="Times New Roman" w:hAnsi="Times New Roman" w:cs="Times New Roman"/>
          <w:kern w:val="0"/>
          <w:sz w:val="24"/>
          <w:szCs w:val="24"/>
          <w:lang w:eastAsia="ru-RU"/>
          <w14:ligatures w14:val="none"/>
        </w:rPr>
        <w:t xml:space="preserve"> </w:t>
      </w:r>
    </w:p>
    <w:p w14:paraId="78F3A6AC" w14:textId="77777777" w:rsidR="00461F03" w:rsidRPr="00461F03" w:rsidRDefault="00461F03" w:rsidP="00461F0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b/>
          <w:bCs/>
          <w:kern w:val="0"/>
          <w:sz w:val="24"/>
          <w:szCs w:val="24"/>
          <w:lang w:eastAsia="ru-RU"/>
          <w14:ligatures w14:val="none"/>
        </w:rPr>
        <w:t>ОБ ОРГАНИЗАЦИИ ДЕЯТЕЛЬНОСТИ ОРГАНОВ МЕСТНОГО САМОУПРАВЛЕНИЯ ЩУЧИНСКОГО СЕЛЬСКОГО ПОСЕЛЕНИЯ ЭРТИЛЬСКОГО МУНИЦИПАЛЬНОГО РАЙОНА ВОРОНЕЖСКОЙ ОБЛАСТИ ПО ВЫЯВЛЕНИЮБЕСХОЗЯЙНОГО НЕДВИЖИМОГО ИМУЩЕСТВА И ПРИНЯТИЮ ЕГО В МУНИЦИПАЛЬНУЮ СОБСТВЕННОСТЬ</w:t>
      </w:r>
      <w:r w:rsidRPr="00461F03">
        <w:rPr>
          <w:rFonts w:ascii="Times New Roman" w:eastAsia="Times New Roman" w:hAnsi="Times New Roman" w:cs="Times New Roman"/>
          <w:kern w:val="0"/>
          <w:sz w:val="24"/>
          <w:szCs w:val="24"/>
          <w:lang w:eastAsia="ru-RU"/>
          <w14:ligatures w14:val="none"/>
        </w:rPr>
        <w:t xml:space="preserve"> </w:t>
      </w:r>
    </w:p>
    <w:p w14:paraId="364E01E1"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Настоящее Положение определяет порядок организации деятельности органов местного самоуправления Щучинского сельского поселения Эртильского муниципального района 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 </w:t>
      </w:r>
    </w:p>
    <w:p w14:paraId="69AAF611"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 </w:t>
      </w:r>
    </w:p>
    <w:p w14:paraId="5EAEE881"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 </w:t>
      </w:r>
    </w:p>
    <w:p w14:paraId="771A8024"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 </w:t>
      </w:r>
    </w:p>
    <w:p w14:paraId="4EB2D8C4"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 </w:t>
      </w:r>
    </w:p>
    <w:p w14:paraId="3E32C26D"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от физических и юридических лиц; </w:t>
      </w:r>
    </w:p>
    <w:p w14:paraId="3C59A6AA"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3) от собственника объекта недвижимого имущества в форме заявления об отказе от права собственности на данный объект; </w:t>
      </w:r>
    </w:p>
    <w:p w14:paraId="565BA425"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4) в результате проведения инвентаризации муниципального имущества муниципального образования; </w:t>
      </w:r>
    </w:p>
    <w:p w14:paraId="14B4F7DC"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5) в результате проведения муниципального земельного контроля на территории муниципального образования; </w:t>
      </w:r>
    </w:p>
    <w:p w14:paraId="7D957348"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lastRenderedPageBreak/>
        <w:t xml:space="preserve">6) в результате обследования или осмотра территории муниципального образования должностными лицами администрации муниципального образования; </w:t>
      </w:r>
    </w:p>
    <w:p w14:paraId="6974927B"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7) в иных случаях и формах, не запрещенных законодательством. </w:t>
      </w:r>
    </w:p>
    <w:p w14:paraId="3824664E"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5. К заявлению, указанному в </w:t>
      </w:r>
      <w:hyperlink r:id="rId4" w:history="1">
        <w:r w:rsidRPr="00461F03">
          <w:rPr>
            <w:rFonts w:ascii="Times New Roman" w:eastAsia="Times New Roman" w:hAnsi="Times New Roman" w:cs="Times New Roman"/>
            <w:color w:val="0000FF"/>
            <w:kern w:val="0"/>
            <w:sz w:val="24"/>
            <w:szCs w:val="24"/>
            <w:u w:val="single"/>
            <w:lang w:eastAsia="ru-RU"/>
            <w14:ligatures w14:val="none"/>
          </w:rPr>
          <w:t>подпункте 3 пункта 4</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прилагаются: </w:t>
      </w:r>
    </w:p>
    <w:p w14:paraId="67758E35"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 </w:t>
      </w:r>
    </w:p>
    <w:p w14:paraId="23DD7939"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 </w:t>
      </w:r>
    </w:p>
    <w:p w14:paraId="02803DC0"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6. На основании поступивших сведений, указанных в </w:t>
      </w:r>
      <w:hyperlink r:id="rId5" w:history="1">
        <w:r w:rsidRPr="00461F03">
          <w:rPr>
            <w:rFonts w:ascii="Times New Roman" w:eastAsia="Times New Roman" w:hAnsi="Times New Roman" w:cs="Times New Roman"/>
            <w:color w:val="0000FF"/>
            <w:kern w:val="0"/>
            <w:sz w:val="24"/>
            <w:szCs w:val="24"/>
            <w:u w:val="single"/>
            <w:lang w:eastAsia="ru-RU"/>
            <w14:ligatures w14:val="none"/>
          </w:rPr>
          <w:t>пункте 4</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 </w:t>
      </w:r>
    </w:p>
    <w:p w14:paraId="0CCDB184"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 </w:t>
      </w:r>
    </w:p>
    <w:p w14:paraId="4A1FC25D"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проверяет наличие информации о выявленном объекте недвижимого имущества в реестре муниципального имущества муниципального образования; </w:t>
      </w:r>
    </w:p>
    <w:p w14:paraId="3F70371A"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 </w:t>
      </w:r>
    </w:p>
    <w:p w14:paraId="4EFEBC62"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 </w:t>
      </w:r>
    </w:p>
    <w:p w14:paraId="1D8DD093"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461F03">
          <w:rPr>
            <w:rFonts w:ascii="Times New Roman" w:eastAsia="Times New Roman" w:hAnsi="Times New Roman" w:cs="Times New Roman"/>
            <w:color w:val="0000FF"/>
            <w:kern w:val="0"/>
            <w:sz w:val="24"/>
            <w:szCs w:val="24"/>
            <w:u w:val="single"/>
            <w:lang w:eastAsia="ru-RU"/>
            <w14:ligatures w14:val="none"/>
          </w:rPr>
          <w:t>закона</w:t>
        </w:r>
      </w:hyperlink>
      <w:r w:rsidRPr="00461F03">
        <w:rPr>
          <w:rFonts w:ascii="Times New Roman" w:eastAsia="Times New Roman" w:hAnsi="Times New Roman" w:cs="Times New Roman"/>
          <w:kern w:val="0"/>
          <w:sz w:val="24"/>
          <w:szCs w:val="24"/>
          <w:lang w:eastAsia="ru-RU"/>
          <w14:ligatures w14:val="none"/>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 </w:t>
      </w:r>
    </w:p>
    <w:p w14:paraId="64874A20"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w:t>
      </w:r>
      <w:r w:rsidRPr="00461F03">
        <w:rPr>
          <w:rFonts w:ascii="Times New Roman" w:eastAsia="Times New Roman" w:hAnsi="Times New Roman" w:cs="Times New Roman"/>
          <w:kern w:val="0"/>
          <w:sz w:val="24"/>
          <w:szCs w:val="24"/>
          <w:lang w:eastAsia="ru-RU"/>
          <w14:ligatures w14:val="none"/>
        </w:rPr>
        <w:lastRenderedPageBreak/>
        <w:t xml:space="preserve">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 </w:t>
      </w:r>
    </w:p>
    <w:p w14:paraId="3533ACB4"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 </w:t>
      </w:r>
    </w:p>
    <w:p w14:paraId="1A7551A1"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7. Действия, указанные в </w:t>
      </w:r>
      <w:hyperlink r:id="rId7" w:history="1">
        <w:r w:rsidRPr="00461F03">
          <w:rPr>
            <w:rFonts w:ascii="Times New Roman" w:eastAsia="Times New Roman" w:hAnsi="Times New Roman" w:cs="Times New Roman"/>
            <w:color w:val="0000FF"/>
            <w:kern w:val="0"/>
            <w:sz w:val="24"/>
            <w:szCs w:val="24"/>
            <w:u w:val="single"/>
            <w:lang w:eastAsia="ru-RU"/>
            <w14:ligatures w14:val="none"/>
          </w:rPr>
          <w:t>подпунктах 2</w:t>
        </w:r>
      </w:hyperlink>
      <w:r w:rsidRPr="00461F03">
        <w:rPr>
          <w:rFonts w:ascii="Times New Roman" w:eastAsia="Times New Roman" w:hAnsi="Times New Roman" w:cs="Times New Roman"/>
          <w:kern w:val="0"/>
          <w:sz w:val="24"/>
          <w:szCs w:val="24"/>
          <w:lang w:eastAsia="ru-RU"/>
          <w14:ligatures w14:val="none"/>
        </w:rPr>
        <w:t xml:space="preserve">, </w:t>
      </w:r>
      <w:hyperlink r:id="rId8" w:history="1">
        <w:r w:rsidRPr="00461F03">
          <w:rPr>
            <w:rFonts w:ascii="Times New Roman" w:eastAsia="Times New Roman" w:hAnsi="Times New Roman" w:cs="Times New Roman"/>
            <w:color w:val="0000FF"/>
            <w:kern w:val="0"/>
            <w:sz w:val="24"/>
            <w:szCs w:val="24"/>
            <w:u w:val="single"/>
            <w:lang w:eastAsia="ru-RU"/>
            <w14:ligatures w14:val="none"/>
          </w:rPr>
          <w:t>5</w:t>
        </w:r>
      </w:hyperlink>
      <w:r w:rsidRPr="00461F03">
        <w:rPr>
          <w:rFonts w:ascii="Times New Roman" w:eastAsia="Times New Roman" w:hAnsi="Times New Roman" w:cs="Times New Roman"/>
          <w:kern w:val="0"/>
          <w:sz w:val="24"/>
          <w:szCs w:val="24"/>
          <w:lang w:eastAsia="ru-RU"/>
          <w14:ligatures w14:val="none"/>
        </w:rPr>
        <w:t xml:space="preserve"> – </w:t>
      </w:r>
      <w:hyperlink r:id="rId9" w:history="1">
        <w:r w:rsidRPr="00461F03">
          <w:rPr>
            <w:rFonts w:ascii="Times New Roman" w:eastAsia="Times New Roman" w:hAnsi="Times New Roman" w:cs="Times New Roman"/>
            <w:color w:val="0000FF"/>
            <w:kern w:val="0"/>
            <w:sz w:val="24"/>
            <w:szCs w:val="24"/>
            <w:u w:val="single"/>
            <w:lang w:eastAsia="ru-RU"/>
            <w14:ligatures w14:val="none"/>
          </w:rPr>
          <w:t>7 пункта 6</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 </w:t>
      </w:r>
    </w:p>
    <w:p w14:paraId="21C957F8"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8. Если в результате действий, указанных в </w:t>
      </w:r>
      <w:hyperlink r:id="rId10" w:history="1">
        <w:r w:rsidRPr="00461F03">
          <w:rPr>
            <w:rFonts w:ascii="Times New Roman" w:eastAsia="Times New Roman" w:hAnsi="Times New Roman" w:cs="Times New Roman"/>
            <w:color w:val="0000FF"/>
            <w:kern w:val="0"/>
            <w:sz w:val="24"/>
            <w:szCs w:val="24"/>
            <w:u w:val="single"/>
            <w:lang w:eastAsia="ru-RU"/>
            <w14:ligatures w14:val="none"/>
          </w:rPr>
          <w:t>пункте 6</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 </w:t>
      </w:r>
    </w:p>
    <w:p w14:paraId="44408DB3"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9. Решение, указанное в </w:t>
      </w:r>
      <w:hyperlink r:id="rId11" w:history="1">
        <w:r w:rsidRPr="00461F03">
          <w:rPr>
            <w:rFonts w:ascii="Times New Roman" w:eastAsia="Times New Roman" w:hAnsi="Times New Roman" w:cs="Times New Roman"/>
            <w:color w:val="0000FF"/>
            <w:kern w:val="0"/>
            <w:sz w:val="24"/>
            <w:szCs w:val="24"/>
            <w:u w:val="single"/>
            <w:lang w:eastAsia="ru-RU"/>
            <w14:ligatures w14:val="none"/>
          </w:rPr>
          <w:t>пункте 8</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461F03">
          <w:rPr>
            <w:rFonts w:ascii="Times New Roman" w:eastAsia="Times New Roman" w:hAnsi="Times New Roman" w:cs="Times New Roman"/>
            <w:color w:val="0000FF"/>
            <w:kern w:val="0"/>
            <w:sz w:val="24"/>
            <w:szCs w:val="24"/>
            <w:u w:val="single"/>
            <w:lang w:eastAsia="ru-RU"/>
            <w14:ligatures w14:val="none"/>
          </w:rPr>
          <w:t>подпунктом 7 пункта 6</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w:t>
      </w:r>
    </w:p>
    <w:p w14:paraId="7B88E63D"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3" w:history="1">
        <w:r w:rsidRPr="00461F03">
          <w:rPr>
            <w:rFonts w:ascii="Times New Roman" w:eastAsia="Times New Roman" w:hAnsi="Times New Roman" w:cs="Times New Roman"/>
            <w:color w:val="0000FF"/>
            <w:kern w:val="0"/>
            <w:sz w:val="24"/>
            <w:szCs w:val="24"/>
            <w:u w:val="single"/>
            <w:lang w:eastAsia="ru-RU"/>
            <w14:ligatures w14:val="none"/>
          </w:rPr>
          <w:t>пункте 8</w:t>
        </w:r>
      </w:hyperlink>
      <w:r w:rsidRPr="00461F03">
        <w:rPr>
          <w:rFonts w:ascii="Times New Roman" w:eastAsia="Times New Roman" w:hAnsi="Times New Roman" w:cs="Times New Roman"/>
          <w:kern w:val="0"/>
          <w:sz w:val="24"/>
          <w:szCs w:val="24"/>
          <w:lang w:eastAsia="ru-RU"/>
          <w14:ligatures w14:val="none"/>
        </w:rPr>
        <w:t xml:space="preserve"> настоящего Положения: </w:t>
      </w:r>
    </w:p>
    <w:p w14:paraId="4DF5A6AC"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обеспечивает подготовку документов, необходимых для постановки на учет бесхозяйных недвижимых вещей; </w:t>
      </w:r>
    </w:p>
    <w:p w14:paraId="6407FFB4"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направляет заявление о постановке на учет бесхозяйных недвижимых вещей и документы, указанные в </w:t>
      </w:r>
      <w:hyperlink r:id="rId14" w:history="1">
        <w:r w:rsidRPr="00461F03">
          <w:rPr>
            <w:rFonts w:ascii="Times New Roman" w:eastAsia="Times New Roman" w:hAnsi="Times New Roman" w:cs="Times New Roman"/>
            <w:color w:val="0000FF"/>
            <w:kern w:val="0"/>
            <w:sz w:val="24"/>
            <w:szCs w:val="24"/>
            <w:u w:val="single"/>
            <w:lang w:eastAsia="ru-RU"/>
            <w14:ligatures w14:val="none"/>
          </w:rPr>
          <w:t>подпункте 1</w:t>
        </w:r>
      </w:hyperlink>
      <w:r w:rsidRPr="00461F03">
        <w:rPr>
          <w:rFonts w:ascii="Times New Roman" w:eastAsia="Times New Roman" w:hAnsi="Times New Roman" w:cs="Times New Roman"/>
          <w:kern w:val="0"/>
          <w:sz w:val="24"/>
          <w:szCs w:val="24"/>
          <w:lang w:eastAsia="ru-RU"/>
          <w14:ligatures w14:val="none"/>
        </w:rPr>
        <w:t xml:space="preserve"> настоящего пункта, в орган регистрации прав в соответствии с законодательством. </w:t>
      </w:r>
    </w:p>
    <w:p w14:paraId="21E999D3"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w:t>
      </w:r>
    </w:p>
    <w:p w14:paraId="19BEE9AE"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w:t>
      </w:r>
    </w:p>
    <w:p w14:paraId="4C176A43"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1) осуществляет действия в целях государственной регистрации права муниципальной собственности на объект недвижимого имущества; </w:t>
      </w:r>
    </w:p>
    <w:p w14:paraId="39547311" w14:textId="77777777" w:rsidR="00461F03" w:rsidRPr="00461F03" w:rsidRDefault="00461F03" w:rsidP="00461F0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61F03">
        <w:rPr>
          <w:rFonts w:ascii="Times New Roman" w:eastAsia="Times New Roman" w:hAnsi="Times New Roman" w:cs="Times New Roman"/>
          <w:kern w:val="0"/>
          <w:sz w:val="24"/>
          <w:szCs w:val="24"/>
          <w:lang w:eastAsia="ru-RU"/>
          <w14:ligatures w14:val="none"/>
        </w:rPr>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 </w:t>
      </w:r>
    </w:p>
    <w:p w14:paraId="5934167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28"/>
    <w:rsid w:val="00312C96"/>
    <w:rsid w:val="00461F03"/>
    <w:rsid w:val="004F1728"/>
    <w:rsid w:val="005A7B2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4467E-4177-4110-A842-FCDFAD9A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F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F17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F17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F17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F17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17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17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17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7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F17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F17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F17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F17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F17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1728"/>
    <w:rPr>
      <w:rFonts w:eastAsiaTheme="majorEastAsia" w:cstheme="majorBidi"/>
      <w:color w:val="595959" w:themeColor="text1" w:themeTint="A6"/>
    </w:rPr>
  </w:style>
  <w:style w:type="character" w:customStyle="1" w:styleId="80">
    <w:name w:val="Заголовок 8 Знак"/>
    <w:basedOn w:val="a0"/>
    <w:link w:val="8"/>
    <w:uiPriority w:val="9"/>
    <w:semiHidden/>
    <w:rsid w:val="004F17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1728"/>
    <w:rPr>
      <w:rFonts w:eastAsiaTheme="majorEastAsia" w:cstheme="majorBidi"/>
      <w:color w:val="272727" w:themeColor="text1" w:themeTint="D8"/>
    </w:rPr>
  </w:style>
  <w:style w:type="paragraph" w:styleId="a3">
    <w:name w:val="Title"/>
    <w:basedOn w:val="a"/>
    <w:next w:val="a"/>
    <w:link w:val="a4"/>
    <w:uiPriority w:val="10"/>
    <w:qFormat/>
    <w:rsid w:val="004F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1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7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17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1728"/>
    <w:pPr>
      <w:spacing w:before="160"/>
      <w:jc w:val="center"/>
    </w:pPr>
    <w:rPr>
      <w:i/>
      <w:iCs/>
      <w:color w:val="404040" w:themeColor="text1" w:themeTint="BF"/>
    </w:rPr>
  </w:style>
  <w:style w:type="character" w:customStyle="1" w:styleId="22">
    <w:name w:val="Цитата 2 Знак"/>
    <w:basedOn w:val="a0"/>
    <w:link w:val="21"/>
    <w:uiPriority w:val="29"/>
    <w:rsid w:val="004F1728"/>
    <w:rPr>
      <w:i/>
      <w:iCs/>
      <w:color w:val="404040" w:themeColor="text1" w:themeTint="BF"/>
    </w:rPr>
  </w:style>
  <w:style w:type="paragraph" w:styleId="a7">
    <w:name w:val="List Paragraph"/>
    <w:basedOn w:val="a"/>
    <w:uiPriority w:val="34"/>
    <w:qFormat/>
    <w:rsid w:val="004F1728"/>
    <w:pPr>
      <w:ind w:left="720"/>
      <w:contextualSpacing/>
    </w:pPr>
  </w:style>
  <w:style w:type="character" w:styleId="a8">
    <w:name w:val="Intense Emphasis"/>
    <w:basedOn w:val="a0"/>
    <w:uiPriority w:val="21"/>
    <w:qFormat/>
    <w:rsid w:val="004F1728"/>
    <w:rPr>
      <w:i/>
      <w:iCs/>
      <w:color w:val="0F4761" w:themeColor="accent1" w:themeShade="BF"/>
    </w:rPr>
  </w:style>
  <w:style w:type="paragraph" w:styleId="a9">
    <w:name w:val="Intense Quote"/>
    <w:basedOn w:val="a"/>
    <w:next w:val="a"/>
    <w:link w:val="aa"/>
    <w:uiPriority w:val="30"/>
    <w:qFormat/>
    <w:rsid w:val="004F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F1728"/>
    <w:rPr>
      <w:i/>
      <w:iCs/>
      <w:color w:val="0F4761" w:themeColor="accent1" w:themeShade="BF"/>
    </w:rPr>
  </w:style>
  <w:style w:type="character" w:styleId="ab">
    <w:name w:val="Intense Reference"/>
    <w:basedOn w:val="a0"/>
    <w:uiPriority w:val="32"/>
    <w:qFormat/>
    <w:rsid w:val="004F1728"/>
    <w:rPr>
      <w:b/>
      <w:bCs/>
      <w:smallCaps/>
      <w:color w:val="0F4761" w:themeColor="accent1" w:themeShade="BF"/>
      <w:spacing w:val="5"/>
    </w:rPr>
  </w:style>
  <w:style w:type="paragraph" w:styleId="ac">
    <w:name w:val="Normal (Web)"/>
    <w:basedOn w:val="a"/>
    <w:uiPriority w:val="99"/>
    <w:semiHidden/>
    <w:unhideWhenUsed/>
    <w:rsid w:val="00461F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461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3595">
      <w:bodyDiv w:val="1"/>
      <w:marLeft w:val="0"/>
      <w:marRight w:val="0"/>
      <w:marTop w:val="0"/>
      <w:marBottom w:val="0"/>
      <w:divBdr>
        <w:top w:val="none" w:sz="0" w:space="0" w:color="auto"/>
        <w:left w:val="none" w:sz="0" w:space="0" w:color="auto"/>
        <w:bottom w:val="none" w:sz="0" w:space="0" w:color="auto"/>
        <w:right w:val="none" w:sz="0" w:space="0" w:color="auto"/>
      </w:divBdr>
      <w:divsChild>
        <w:div w:id="14975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2024-04-17T07:36:00Z</dcterms:created>
  <dcterms:modified xsi:type="dcterms:W3CDTF">2024-04-17T07:36:00Z</dcterms:modified>
</cp:coreProperties>
</file>