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6457" w14:textId="77777777" w:rsidR="0076793C" w:rsidRDefault="0076793C" w:rsidP="0076793C">
      <w:pPr>
        <w:pStyle w:val="ac"/>
        <w:jc w:val="center"/>
      </w:pPr>
      <w:r>
        <w:t xml:space="preserve">СОВЕТ НАРОДНЫХ ДЕПУТАТОВ </w:t>
      </w:r>
    </w:p>
    <w:p w14:paraId="138924CA" w14:textId="77777777" w:rsidR="0076793C" w:rsidRDefault="0076793C" w:rsidP="0076793C">
      <w:pPr>
        <w:pStyle w:val="ac"/>
        <w:jc w:val="center"/>
      </w:pPr>
      <w:r>
        <w:t xml:space="preserve">ЩУЧИНСКОГО СЕЛЬСКОГО ПОСЕЛЕНИЯ </w:t>
      </w:r>
    </w:p>
    <w:p w14:paraId="0F55224B" w14:textId="77777777" w:rsidR="0076793C" w:rsidRDefault="0076793C" w:rsidP="0076793C">
      <w:pPr>
        <w:pStyle w:val="ac"/>
        <w:jc w:val="center"/>
      </w:pPr>
      <w:r>
        <w:t xml:space="preserve">ЭРТИЛЬСКОГО МУНИЦИПАЛЬНОГО РАЙОНА </w:t>
      </w:r>
    </w:p>
    <w:p w14:paraId="5011409B" w14:textId="77777777" w:rsidR="0076793C" w:rsidRDefault="0076793C" w:rsidP="0076793C">
      <w:pPr>
        <w:pStyle w:val="ac"/>
        <w:jc w:val="center"/>
      </w:pPr>
      <w:r>
        <w:t xml:space="preserve">ВОРОНЕЖСКОЙ ОБЛАСТИ </w:t>
      </w:r>
    </w:p>
    <w:p w14:paraId="40E85E57" w14:textId="77777777" w:rsidR="0076793C" w:rsidRDefault="0076793C" w:rsidP="0076793C">
      <w:pPr>
        <w:pStyle w:val="ac"/>
        <w:jc w:val="center"/>
      </w:pPr>
      <w:r>
        <w:t xml:space="preserve">Р Е Ш Е Н И Е </w:t>
      </w:r>
    </w:p>
    <w:p w14:paraId="2D77F5E4" w14:textId="77777777" w:rsidR="0076793C" w:rsidRDefault="0076793C" w:rsidP="0076793C">
      <w:pPr>
        <w:pStyle w:val="ac"/>
      </w:pPr>
      <w:r>
        <w:t xml:space="preserve">от </w:t>
      </w:r>
      <w:r>
        <w:rPr>
          <w:u w:val="single"/>
        </w:rPr>
        <w:t>01.08.2023</w:t>
      </w:r>
      <w:r>
        <w:t xml:space="preserve"> № </w:t>
      </w:r>
      <w:r>
        <w:rPr>
          <w:u w:val="single"/>
        </w:rPr>
        <w:t>227</w:t>
      </w:r>
      <w:r>
        <w:t xml:space="preserve"> </w:t>
      </w:r>
    </w:p>
    <w:p w14:paraId="6E20EDD6" w14:textId="77777777" w:rsidR="0076793C" w:rsidRDefault="0076793C" w:rsidP="0076793C">
      <w:pPr>
        <w:pStyle w:val="ac"/>
      </w:pPr>
      <w:r>
        <w:rPr>
          <w:b/>
          <w:bCs/>
        </w:rPr>
        <w:t xml:space="preserve">         </w:t>
      </w:r>
      <w:r>
        <w:t xml:space="preserve">с.Щучье </w:t>
      </w:r>
    </w:p>
    <w:p w14:paraId="00512BEC" w14:textId="77777777" w:rsidR="0076793C" w:rsidRDefault="0076793C" w:rsidP="0076793C">
      <w:pPr>
        <w:pStyle w:val="ac"/>
      </w:pPr>
      <w:r>
        <w:t xml:space="preserve">О внесении изменений в решение Совета народных депутатов Щучинского сельского поселения от 18.11.2019 года      № 47 «О введении в действие земельного налога, установлении ставок и сроков его уплаты» </w:t>
      </w:r>
    </w:p>
    <w:p w14:paraId="450EB5E8" w14:textId="77777777" w:rsidR="0076793C" w:rsidRDefault="0076793C" w:rsidP="0076793C">
      <w:pPr>
        <w:pStyle w:val="ac"/>
      </w:pPr>
      <w:r>
        <w:t>В соответствии с п.1 ст.397 Налогового кодекса Российской Федерации и Уставом Щучинского сельского поселения Эртильского муниципального района Воронежской области, на основании протеста Прокуратуры от 22.06.2023 г. № 2-2-2023 , Совет народных депутатов Щучинского сельского поселения Эртильского муниципального района Воронежской области               </w:t>
      </w:r>
      <w:r>
        <w:rPr>
          <w:b/>
          <w:bCs/>
        </w:rPr>
        <w:t>р е ш и л:</w:t>
      </w:r>
      <w:r>
        <w:t xml:space="preserve"> </w:t>
      </w:r>
    </w:p>
    <w:p w14:paraId="60654F76" w14:textId="77777777" w:rsidR="0076793C" w:rsidRDefault="0076793C" w:rsidP="0076793C">
      <w:pPr>
        <w:pStyle w:val="ac"/>
      </w:pPr>
      <w:r>
        <w:t xml:space="preserve">1. Внести изменения в решение Совета народных депутатов Щучинского сельского поселения Эртильского муниципального района Воронежской области от 18.11.2019 года      № 47 «О введении в действие земельного налога, установлении ставок и сроков его уплаты»: </w:t>
      </w:r>
    </w:p>
    <w:p w14:paraId="29A6435A" w14:textId="77777777" w:rsidR="0076793C" w:rsidRDefault="0076793C" w:rsidP="0076793C">
      <w:pPr>
        <w:pStyle w:val="ac"/>
      </w:pPr>
      <w:r>
        <w:t xml:space="preserve">1.1. пункт 5. Изложить в новой редакции: </w:t>
      </w:r>
    </w:p>
    <w:p w14:paraId="6A72933B" w14:textId="77777777" w:rsidR="0076793C" w:rsidRDefault="0076793C" w:rsidP="0076793C">
      <w:pPr>
        <w:pStyle w:val="ac"/>
      </w:pPr>
      <w:r>
        <w:t xml:space="preserve">«Срок уплаты налогоплательщиков – организаций устанавливается п.1 ст.397 Налогового Кодекса Российской Федерации. </w:t>
      </w:r>
    </w:p>
    <w:p w14:paraId="48873FD6" w14:textId="77777777" w:rsidR="0076793C" w:rsidRDefault="0076793C" w:rsidP="0076793C">
      <w:pPr>
        <w:pStyle w:val="ac"/>
      </w:pPr>
      <w:r>
        <w:t xml:space="preserve"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   налогоплательщиками-организациями в срок не позднее 28 числа месяца, следующего за истекшим налоговым периодом </w:t>
      </w:r>
    </w:p>
    <w:p w14:paraId="07A8C2D2" w14:textId="77777777" w:rsidR="0076793C" w:rsidRDefault="0076793C" w:rsidP="0076793C">
      <w:pPr>
        <w:pStyle w:val="ac"/>
      </w:pPr>
      <w:r>
        <w:t xml:space="preserve">Налог подлежит уплате налогоплательщиками -физическими лицами в срок не позднее 1 декабря года, следующего за истекшим налоговым периодом. </w:t>
      </w:r>
    </w:p>
    <w:p w14:paraId="7046B01A" w14:textId="77777777" w:rsidR="0076793C" w:rsidRDefault="0076793C" w:rsidP="0076793C">
      <w:pPr>
        <w:pStyle w:val="ac"/>
      </w:pPr>
      <w:r>
        <w:t xml:space="preserve">2. Настоящее решение подлежит официальному опубликованию в официальном издании органов местного самоуправления «Муниципальный   вестник» Щучинского сельского поселения. </w:t>
      </w:r>
    </w:p>
    <w:p w14:paraId="62DED007" w14:textId="77777777" w:rsidR="0076793C" w:rsidRDefault="0076793C" w:rsidP="0076793C">
      <w:pPr>
        <w:pStyle w:val="ac"/>
      </w:pPr>
      <w:r>
        <w:t xml:space="preserve">3.             Настоящее решение вступает в силу со дня его официального опубликования и распространяется на правоотношения, возникшие с 01 января 2023 года. </w:t>
      </w:r>
    </w:p>
    <w:p w14:paraId="18DF7CAE" w14:textId="77777777" w:rsidR="0076793C" w:rsidRDefault="0076793C" w:rsidP="0076793C">
      <w:pPr>
        <w:pStyle w:val="ac"/>
      </w:pPr>
      <w:r>
        <w:t xml:space="preserve">4.Контроль за исполнением настоящего решения оставляю за собой. </w:t>
      </w:r>
    </w:p>
    <w:p w14:paraId="50BED469" w14:textId="77777777" w:rsidR="0076793C" w:rsidRDefault="0076793C" w:rsidP="0076793C">
      <w:pPr>
        <w:pStyle w:val="ac"/>
      </w:pPr>
      <w:r>
        <w:t xml:space="preserve">Глава сельского поселения                                                             Е.М.Меркулов </w:t>
      </w:r>
    </w:p>
    <w:p w14:paraId="298854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40"/>
    <w:rsid w:val="00120840"/>
    <w:rsid w:val="00312C96"/>
    <w:rsid w:val="005A7B2A"/>
    <w:rsid w:val="0076793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E9E3-86A6-4D5F-A74E-DD00EE3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8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8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8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8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8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8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8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8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8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8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084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6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2024-04-17T07:37:00Z</dcterms:created>
  <dcterms:modified xsi:type="dcterms:W3CDTF">2024-04-17T07:37:00Z</dcterms:modified>
</cp:coreProperties>
</file>